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CB" w:rsidRPr="007903CB" w:rsidRDefault="007903CB" w:rsidP="007903CB">
      <w:pPr>
        <w:jc w:val="center"/>
        <w:rPr>
          <w:rFonts w:ascii="Arial" w:eastAsia="Calibri" w:hAnsi="Arial" w:cs="Arial"/>
          <w:b/>
          <w:sz w:val="24"/>
          <w:szCs w:val="24"/>
          <w:lang/>
        </w:rPr>
      </w:pPr>
      <w:r w:rsidRPr="007903CB">
        <w:rPr>
          <w:rFonts w:ascii="Arial" w:eastAsia="Calibri" w:hAnsi="Arial" w:cs="Arial"/>
          <w:b/>
          <w:sz w:val="24"/>
          <w:szCs w:val="24"/>
          <w:lang/>
        </w:rPr>
        <w:t>Bačko Podunavlje novi UNESKO rezervat biosfere u Srbiji</w:t>
      </w:r>
    </w:p>
    <w:p w:rsidR="007903CB" w:rsidRPr="007903CB" w:rsidRDefault="007903CB" w:rsidP="007903CB">
      <w:pPr>
        <w:jc w:val="center"/>
        <w:rPr>
          <w:rFonts w:ascii="Arial" w:eastAsia="Calibri" w:hAnsi="Arial" w:cs="Arial"/>
          <w:sz w:val="24"/>
          <w:szCs w:val="24"/>
          <w:lang/>
        </w:rPr>
      </w:pPr>
      <w:r w:rsidRPr="007903CB">
        <w:rPr>
          <w:rFonts w:ascii="Arial" w:eastAsia="Calibri" w:hAnsi="Arial" w:cs="Arial"/>
          <w:sz w:val="24"/>
          <w:szCs w:val="24"/>
          <w:lang/>
        </w:rPr>
        <w:t>Deo Evropskog Amazona</w:t>
      </w:r>
    </w:p>
    <w:p w:rsidR="007903CB" w:rsidRPr="007903CB" w:rsidRDefault="007903CB" w:rsidP="007903CB">
      <w:pPr>
        <w:jc w:val="both"/>
        <w:rPr>
          <w:rFonts w:ascii="Arial" w:eastAsia="Calibri" w:hAnsi="Arial" w:cs="Arial"/>
          <w:b/>
          <w:sz w:val="24"/>
          <w:szCs w:val="24"/>
          <w:lang/>
        </w:rPr>
      </w:pPr>
    </w:p>
    <w:p w:rsidR="007903CB" w:rsidRPr="007903CB" w:rsidRDefault="007903CB" w:rsidP="007903CB">
      <w:pPr>
        <w:shd w:val="clear" w:color="auto" w:fill="FFFFFF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/>
        </w:rPr>
      </w:pPr>
      <w:r w:rsidRPr="007903CB">
        <w:rPr>
          <w:rFonts w:ascii="Arial" w:eastAsia="Times New Roman" w:hAnsi="Arial" w:cs="Arial"/>
          <w:b/>
          <w:sz w:val="24"/>
          <w:szCs w:val="24"/>
          <w:lang/>
        </w:rPr>
        <w:t>Beograd, 14.06.2017.</w:t>
      </w:r>
      <w:r w:rsidRPr="007903CB">
        <w:rPr>
          <w:rFonts w:ascii="Arial" w:eastAsia="Times New Roman" w:hAnsi="Arial" w:cs="Arial"/>
          <w:sz w:val="24"/>
          <w:szCs w:val="24"/>
          <w:lang/>
        </w:rPr>
        <w:t xml:space="preserve"> – WWF-Svetska organizacija za prirodu pozdravlja odluku </w:t>
      </w:r>
      <w:r w:rsidRPr="007903CB">
        <w:rPr>
          <w:rFonts w:ascii="Arial" w:eastAsia="MS Mincho" w:hAnsi="Arial" w:cs="Arial"/>
          <w:sz w:val="24"/>
          <w:szCs w:val="24"/>
          <w:lang/>
        </w:rPr>
        <w:t xml:space="preserve">Međunarodnog koordinacionog saveta UNESKO programa „Čovek i biosfera“, koji je odlučio na svom ovogodišnjem zasedanju u Parizu da rezervat biosfere „Bačko Podunavlje“ bude upisan u Svetsku listu rezervata biosfere. </w:t>
      </w:r>
    </w:p>
    <w:p w:rsidR="007903CB" w:rsidRPr="007903CB" w:rsidRDefault="007903CB" w:rsidP="007903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7903CB" w:rsidRPr="007903CB" w:rsidRDefault="007903CB" w:rsidP="007903CB">
      <w:pPr>
        <w:shd w:val="clear" w:color="auto" w:fill="FFFFFF"/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7903CB">
        <w:rPr>
          <w:rFonts w:ascii="Arial" w:eastAsia="MS Mincho" w:hAnsi="Arial" w:cs="Arial"/>
          <w:sz w:val="24"/>
          <w:szCs w:val="24"/>
        </w:rPr>
        <w:t xml:space="preserve">Rezervatbiosfere “BačkoPodunavlje” se nalazinaseverozapaduVojvodinei deo je “EvropskogAmazona”, kojepredstavljajednuodnajočuvanijihritsko-močvarnihcelinanačitavomtokuDunava. Ovajjedinstvenirečnipredeopodručjejeizuzetnebiološkeraznovrsnostiicentarretkihprirodnihstaništakaoštosuprostraneplavnešume, ade, rukavciipeščanerečneobale. </w:t>
      </w:r>
    </w:p>
    <w:p w:rsidR="007903CB" w:rsidRPr="007903CB" w:rsidRDefault="007903CB" w:rsidP="007903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7903CB" w:rsidRPr="007903CB" w:rsidRDefault="007903CB" w:rsidP="007903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7903CB">
        <w:rPr>
          <w:rFonts w:ascii="Arial" w:eastAsia="Times New Roman" w:hAnsi="Arial" w:cs="Arial"/>
          <w:sz w:val="24"/>
          <w:szCs w:val="24"/>
          <w:lang/>
        </w:rPr>
        <w:t>„Veliko j</w:t>
      </w:r>
      <w:r w:rsidRPr="007903CB">
        <w:rPr>
          <w:rFonts w:ascii="Arial" w:eastAsia="MS Mincho" w:hAnsi="Arial" w:cs="Arial"/>
          <w:sz w:val="24"/>
          <w:szCs w:val="24"/>
        </w:rPr>
        <w:t>e zadovoljstvoičastštoje UNESKO prepoznaoizuzetnevrednostiipotencijal</w:t>
      </w:r>
      <w:bookmarkStart w:id="0" w:name="_Hlk485155857"/>
      <w:r w:rsidRPr="007903CB">
        <w:rPr>
          <w:rFonts w:ascii="Arial" w:eastAsia="MS Mincho" w:hAnsi="Arial" w:cs="Arial"/>
          <w:sz w:val="24"/>
          <w:szCs w:val="24"/>
          <w:lang/>
        </w:rPr>
        <w:t>„Bačkog Podunavlja“</w:t>
      </w:r>
      <w:bookmarkEnd w:id="0"/>
      <w:r w:rsidRPr="007903CB">
        <w:rPr>
          <w:rFonts w:ascii="Arial" w:eastAsia="MS Mincho" w:hAnsi="Arial" w:cs="Arial"/>
          <w:sz w:val="24"/>
          <w:szCs w:val="24"/>
          <w:lang/>
        </w:rPr>
        <w:t xml:space="preserve">. </w:t>
      </w:r>
      <w:r w:rsidRPr="007903CB">
        <w:rPr>
          <w:rFonts w:ascii="Arial" w:eastAsia="Times New Roman" w:hAnsi="Arial" w:cs="Arial"/>
          <w:sz w:val="24"/>
          <w:szCs w:val="24"/>
          <w:lang/>
        </w:rPr>
        <w:t xml:space="preserve">Ovo je drugi rezervat biosfere u Srbiji pored rezervata „Golija-Studenica“, što je od velikog značaja za zemlju, jer program </w:t>
      </w:r>
      <w:r w:rsidRPr="007903CB">
        <w:rPr>
          <w:rFonts w:ascii="Arial" w:eastAsia="MS Mincho" w:hAnsi="Arial" w:cs="Arial"/>
          <w:sz w:val="24"/>
          <w:szCs w:val="24"/>
          <w:lang/>
        </w:rPr>
        <w:t xml:space="preserve">„Čovek i biosfera“ </w:t>
      </w:r>
      <w:r w:rsidRPr="007903CB">
        <w:rPr>
          <w:rFonts w:ascii="Arial" w:eastAsia="Times New Roman" w:hAnsi="Arial" w:cs="Arial"/>
          <w:sz w:val="24"/>
          <w:szCs w:val="24"/>
          <w:lang/>
        </w:rPr>
        <w:t xml:space="preserve">ne samo da promoviše koncept održivog razvoja, već i u praksi pokazuje da je on moguć. Ovo proglašenje će znatno pomoći očuvanju prirode Srbije, jedne od najraznovrsnijih u Evropi. „Bačko Podunavlje“ se isto tako </w:t>
      </w:r>
      <w:r w:rsidRPr="007903CB">
        <w:rPr>
          <w:rFonts w:ascii="Arial" w:eastAsia="MS Mincho" w:hAnsi="Arial" w:cs="Arial"/>
          <w:sz w:val="24"/>
          <w:szCs w:val="24"/>
        </w:rPr>
        <w:t>odlikujeveomabogatomkulturnombaštinomkojajedokazživeprošlostiisusretanjabrojnihnarodaikulturanaovomprostoru</w:t>
      </w:r>
      <w:r w:rsidRPr="007903CB">
        <w:rPr>
          <w:rFonts w:ascii="Arial" w:eastAsia="Times New Roman" w:hAnsi="Arial" w:cs="Arial"/>
          <w:sz w:val="24"/>
          <w:szCs w:val="24"/>
          <w:lang/>
        </w:rPr>
        <w:t>“, izjavio je profesor Darko Tanasković, ambasador Republike Srbije pri UNESKO-u.</w:t>
      </w:r>
    </w:p>
    <w:p w:rsidR="007903CB" w:rsidRPr="007903CB" w:rsidRDefault="007903CB" w:rsidP="007903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7903CB" w:rsidRPr="007903CB" w:rsidRDefault="007903CB" w:rsidP="007903CB">
      <w:pPr>
        <w:shd w:val="clear" w:color="auto" w:fill="FFFFFF"/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7903CB">
        <w:rPr>
          <w:rFonts w:ascii="Arial" w:eastAsia="MS Mincho" w:hAnsi="Arial" w:cs="Arial"/>
          <w:sz w:val="24"/>
          <w:szCs w:val="24"/>
        </w:rPr>
        <w:t>U okvirurezervatabiosfere “BačkoPodunavlje” koji se prostirena</w:t>
      </w:r>
      <w:r w:rsidRPr="007903CB">
        <w:rPr>
          <w:rFonts w:ascii="Arial" w:eastAsia="MS Mincho" w:hAnsi="Arial" w:cs="Arial"/>
          <w:sz w:val="24"/>
          <w:szCs w:val="24"/>
          <w:lang/>
        </w:rPr>
        <w:t xml:space="preserve">područjima opština </w:t>
      </w:r>
      <w:r w:rsidRPr="007903CB">
        <w:rPr>
          <w:rFonts w:ascii="Arial" w:eastAsia="MS Mincho" w:hAnsi="Arial" w:cs="Arial"/>
          <w:sz w:val="24"/>
          <w:szCs w:val="24"/>
        </w:rPr>
        <w:t xml:space="preserve">Sombor, Apatin, Odžaci, BačiBačkaPalankanapovršini od 176.635 ha, nalaze se četirizaštićenapodručja, međukojimasuizuzetnovredniSpecijalnirezervatiprirode „GornjePodunavlje“ i „Karađorđevo“. </w:t>
      </w:r>
    </w:p>
    <w:p w:rsidR="007903CB" w:rsidRPr="007903CB" w:rsidRDefault="007903CB" w:rsidP="007903CB">
      <w:pPr>
        <w:shd w:val="clear" w:color="auto" w:fill="FFFFFF"/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7903CB" w:rsidRPr="007903CB" w:rsidRDefault="007903CB" w:rsidP="007903CB">
      <w:pPr>
        <w:shd w:val="clear" w:color="auto" w:fill="FFFFFF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/>
        </w:rPr>
      </w:pPr>
      <w:r w:rsidRPr="007903CB">
        <w:rPr>
          <w:rFonts w:ascii="Arial" w:eastAsia="MS Mincho" w:hAnsi="Arial" w:cs="Arial"/>
          <w:sz w:val="24"/>
          <w:szCs w:val="24"/>
          <w:lang/>
        </w:rPr>
        <w:t>„</w:t>
      </w:r>
      <w:r w:rsidRPr="007903CB">
        <w:rPr>
          <w:rFonts w:ascii="Arial" w:eastAsia="Times New Roman" w:hAnsi="Arial" w:cs="Arial"/>
          <w:sz w:val="24"/>
          <w:szCs w:val="24"/>
          <w:lang/>
        </w:rPr>
        <w:t xml:space="preserve">Rezervat biosfere „Bačko Podunavlje“ se pridružio svetskoj mreži koju čine ukupno 669 rezervata biosfere priznatih od strane UNESKO-a, osmišljenih sa ciljem očuvanja prirodnog bogatstva od izuzetnog značaja, dok u isto vreme promovišu održivi razvoj lokalnih zajednica na tim područjima. </w:t>
      </w:r>
      <w:r w:rsidRPr="007903CB">
        <w:rPr>
          <w:rFonts w:ascii="Arial" w:eastAsia="MS Mincho" w:hAnsi="Arial" w:cs="Arial"/>
          <w:sz w:val="24"/>
          <w:szCs w:val="24"/>
          <w:lang/>
        </w:rPr>
        <w:t>Uspostavljanje rezervata biosfere „Bačko Podunavlje“ je veoma značajan korak ka formiranju preko</w:t>
      </w:r>
      <w:r w:rsidRPr="007903CB">
        <w:rPr>
          <w:rFonts w:ascii="Arial" w:eastAsia="MS Mincho" w:hAnsi="Arial" w:cs="Arial"/>
          <w:sz w:val="24"/>
          <w:szCs w:val="24"/>
        </w:rPr>
        <w:t>graničn</w:t>
      </w:r>
      <w:r w:rsidRPr="007903CB">
        <w:rPr>
          <w:rFonts w:ascii="Arial" w:eastAsia="MS Mincho" w:hAnsi="Arial" w:cs="Arial"/>
          <w:sz w:val="24"/>
          <w:szCs w:val="24"/>
          <w:lang/>
        </w:rPr>
        <w:t>og</w:t>
      </w:r>
      <w:r w:rsidRPr="007903CB">
        <w:rPr>
          <w:rFonts w:ascii="Arial" w:eastAsia="MS Mincho" w:hAnsi="Arial" w:cs="Arial"/>
          <w:sz w:val="24"/>
          <w:szCs w:val="24"/>
        </w:rPr>
        <w:t>rezervat</w:t>
      </w:r>
      <w:r w:rsidRPr="007903CB">
        <w:rPr>
          <w:rFonts w:ascii="Arial" w:eastAsia="MS Mincho" w:hAnsi="Arial" w:cs="Arial"/>
          <w:sz w:val="24"/>
          <w:szCs w:val="24"/>
          <w:lang/>
        </w:rPr>
        <w:t>a</w:t>
      </w:r>
      <w:r w:rsidRPr="007903CB">
        <w:rPr>
          <w:rFonts w:ascii="Arial" w:eastAsia="MS Mincho" w:hAnsi="Arial" w:cs="Arial"/>
          <w:sz w:val="24"/>
          <w:szCs w:val="24"/>
        </w:rPr>
        <w:t>biosfere „Mura-Drava-Dunav”, prvo</w:t>
      </w:r>
      <w:r w:rsidRPr="007903CB">
        <w:rPr>
          <w:rFonts w:ascii="Arial" w:eastAsia="MS Mincho" w:hAnsi="Arial" w:cs="Arial"/>
          <w:sz w:val="24"/>
          <w:szCs w:val="24"/>
          <w:lang/>
        </w:rPr>
        <w:t>g</w:t>
      </w:r>
      <w:r w:rsidRPr="007903CB">
        <w:rPr>
          <w:rFonts w:ascii="Arial" w:eastAsia="MS Mincho" w:hAnsi="Arial" w:cs="Arial"/>
          <w:sz w:val="24"/>
          <w:szCs w:val="24"/>
        </w:rPr>
        <w:t>zaštićeno</w:t>
      </w:r>
      <w:r w:rsidRPr="007903CB">
        <w:rPr>
          <w:rFonts w:ascii="Arial" w:eastAsia="MS Mincho" w:hAnsi="Arial" w:cs="Arial"/>
          <w:sz w:val="24"/>
          <w:szCs w:val="24"/>
          <w:lang/>
        </w:rPr>
        <w:t>g</w:t>
      </w:r>
      <w:r w:rsidRPr="007903CB">
        <w:rPr>
          <w:rFonts w:ascii="Arial" w:eastAsia="MS Mincho" w:hAnsi="Arial" w:cs="Arial"/>
          <w:sz w:val="24"/>
          <w:szCs w:val="24"/>
        </w:rPr>
        <w:t>područja u svetukoje se prostire u pet zemalja - Srbiji, Hrvatskoj, Mađarskoj, SlovenijiiAustriji.</w:t>
      </w:r>
      <w:r w:rsidRPr="007903CB">
        <w:rPr>
          <w:rFonts w:ascii="Arial" w:eastAsia="MS Mincho" w:hAnsi="Arial" w:cs="Arial"/>
          <w:sz w:val="24"/>
          <w:szCs w:val="24"/>
          <w:lang/>
        </w:rPr>
        <w:t xml:space="preserve"> WWF već duži niz godina sarađuje sa partnerima iz ovih pet zemalja na </w:t>
      </w:r>
      <w:r w:rsidRPr="007903CB">
        <w:rPr>
          <w:rFonts w:ascii="Arial" w:eastAsia="MS Mincho" w:hAnsi="Arial" w:cs="Arial"/>
          <w:sz w:val="24"/>
          <w:szCs w:val="24"/>
        </w:rPr>
        <w:t xml:space="preserve">zaštitiprirodnihikulturnihvrednosti  </w:t>
      </w:r>
      <w:r w:rsidRPr="007903CB">
        <w:rPr>
          <w:rFonts w:ascii="Arial" w:eastAsia="MS Mincho" w:hAnsi="Arial" w:cs="Arial"/>
          <w:sz w:val="24"/>
          <w:szCs w:val="24"/>
        </w:rPr>
        <w:lastRenderedPageBreak/>
        <w:t>“EvropskogAmazona”, trenutno</w:t>
      </w:r>
      <w:r w:rsidRPr="007903CB">
        <w:rPr>
          <w:rFonts w:ascii="Arial" w:eastAsia="MS Mincho" w:hAnsi="Arial" w:cs="Arial"/>
          <w:sz w:val="24"/>
          <w:szCs w:val="24"/>
          <w:lang/>
        </w:rPr>
        <w:t xml:space="preserve"> u okviru projekta „coopMDD“ koji finansira Evropska unija</w:t>
      </w:r>
      <w:r w:rsidRPr="007903CB">
        <w:rPr>
          <w:rFonts w:ascii="Arial" w:eastAsia="Times New Roman" w:hAnsi="Arial" w:cs="Arial"/>
          <w:sz w:val="24"/>
          <w:szCs w:val="24"/>
          <w:lang/>
        </w:rPr>
        <w:t>“ izjavila je Duška Dimović, direktorka WWF programa u Srbiji.</w:t>
      </w:r>
    </w:p>
    <w:p w:rsidR="007903CB" w:rsidRPr="007903CB" w:rsidRDefault="007903CB" w:rsidP="007903CB">
      <w:pPr>
        <w:shd w:val="clear" w:color="auto" w:fill="FFFFFF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/>
        </w:rPr>
      </w:pPr>
    </w:p>
    <w:p w:rsidR="007903CB" w:rsidRPr="007903CB" w:rsidRDefault="007903CB" w:rsidP="007903CB">
      <w:pPr>
        <w:shd w:val="clear" w:color="auto" w:fill="FFFFFF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/>
        </w:rPr>
      </w:pPr>
      <w:r w:rsidRPr="007903CB">
        <w:rPr>
          <w:rFonts w:ascii="Arial" w:eastAsia="MS Mincho" w:hAnsi="Arial" w:cs="Arial"/>
          <w:sz w:val="24"/>
          <w:szCs w:val="24"/>
        </w:rPr>
        <w:t>U „EvropskomAmazonu“, zahvaljujući</w:t>
      </w:r>
      <w:r w:rsidRPr="007903CB">
        <w:rPr>
          <w:rFonts w:ascii="Arial" w:eastAsia="MS Mincho" w:hAnsi="Arial" w:cs="Arial"/>
          <w:sz w:val="24"/>
          <w:szCs w:val="24"/>
          <w:lang/>
        </w:rPr>
        <w:t xml:space="preserve">očuvanoj dinamici plavnih područja, postojanju prirodnih aluvijalnih šuma i brojnih vlažnih staništa, utočište nalazi veliki broj zaštićenih vrsta životinja i biljaka. </w:t>
      </w:r>
      <w:r w:rsidRPr="007903CB">
        <w:rPr>
          <w:rFonts w:ascii="Arial" w:eastAsia="MS Mincho" w:hAnsi="Arial" w:cs="Arial"/>
          <w:sz w:val="24"/>
          <w:szCs w:val="24"/>
        </w:rPr>
        <w:t>Međunajznačajnijimretkimvrstamaživotinjaovogpodručjaističu se oraobelorepan, crnaroda, patkanjorka, divljamačka, vidra, jazavac, kaoinajvećapopulacijaevropskogjelena u Srbiji.</w:t>
      </w:r>
    </w:p>
    <w:p w:rsidR="007903CB" w:rsidRPr="007903CB" w:rsidRDefault="007903CB" w:rsidP="007903CB">
      <w:pPr>
        <w:shd w:val="clear" w:color="auto" w:fill="FFFFFF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/>
        </w:rPr>
      </w:pPr>
    </w:p>
    <w:p w:rsidR="007903CB" w:rsidRPr="007903CB" w:rsidRDefault="007903CB" w:rsidP="007903CB">
      <w:pPr>
        <w:shd w:val="clear" w:color="auto" w:fill="FFFFFF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/>
        </w:rPr>
      </w:pPr>
      <w:r w:rsidRPr="007903CB">
        <w:rPr>
          <w:rFonts w:ascii="Arial" w:eastAsia="MS Mincho" w:hAnsi="Arial" w:cs="Arial"/>
          <w:sz w:val="24"/>
          <w:szCs w:val="24"/>
          <w:lang/>
        </w:rPr>
        <w:t xml:space="preserve">„Upisom „Bačkog Podunavlja“ na listu rezervata biosfere načinjen je presudan i odlučujući korak u daljem prožimanju zaštite prirode i njenog održivog korišćenja na područjima uz Dunav i Mostongu u Bačkoj. Izuzetno mi je drago što je </w:t>
      </w:r>
      <w:r w:rsidRPr="007903CB">
        <w:rPr>
          <w:rFonts w:ascii="Arial" w:eastAsia="MS Mincho" w:hAnsi="Arial" w:cs="Arial"/>
          <w:color w:val="222222"/>
          <w:sz w:val="24"/>
          <w:szCs w:val="24"/>
          <w:shd w:val="clear" w:color="auto" w:fill="FFFFFF"/>
        </w:rPr>
        <w:t>nominacijakojujepripremioPokrajinskizavodzazaštituprirodepozitivnoocenjena</w:t>
      </w:r>
      <w:r w:rsidRPr="007903CB">
        <w:rPr>
          <w:rFonts w:ascii="Arial" w:eastAsia="MS Mincho" w:hAnsi="Arial" w:cs="Arial"/>
          <w:sz w:val="24"/>
          <w:szCs w:val="24"/>
          <w:lang/>
        </w:rPr>
        <w:t>od strane delegata Međunarodnog koordinacionog saveta UNESCO programa „Čovek i biosfera“. Pokrajinski zavod za zaštitu prirode je intenzivno radio sa WWF i ostalim partnerima na nominaciji ovog područja u proteklih pet godina. Sada predstoji veliki posao na mudrom upravljanju područjem kroz saradnju sa upravljačima zaštićenih područja, korisnicima prirodnih resursa, lokalnim upravama i zajednicama na području rezervata biosfere“, kaže dr Biljana Panjković, direktorka Pokrajinskog zavoda za zaštitu prirode.</w:t>
      </w:r>
    </w:p>
    <w:p w:rsidR="007903CB" w:rsidRPr="007903CB" w:rsidRDefault="007903CB" w:rsidP="007903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7903CB" w:rsidRPr="007903CB" w:rsidRDefault="007903CB" w:rsidP="007903CB">
      <w:pPr>
        <w:shd w:val="clear" w:color="auto" w:fill="FFFFFF"/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7903CB" w:rsidRPr="007903CB" w:rsidRDefault="007903CB" w:rsidP="007903CB">
      <w:pPr>
        <w:shd w:val="clear" w:color="auto" w:fill="FFFFFF"/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7903CB" w:rsidRPr="007903CB" w:rsidRDefault="007903CB" w:rsidP="007903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7903CB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###</w:t>
      </w:r>
    </w:p>
    <w:p w:rsidR="007903CB" w:rsidRPr="007903CB" w:rsidRDefault="007903CB" w:rsidP="007903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7903CB" w:rsidRPr="007903CB" w:rsidRDefault="007903CB" w:rsidP="007903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/>
        </w:rPr>
      </w:pPr>
      <w:r w:rsidRPr="007903CB">
        <w:rPr>
          <w:rFonts w:ascii="Arial" w:eastAsia="Calibri" w:hAnsi="Arial" w:cs="Arial"/>
          <w:b/>
          <w:sz w:val="24"/>
          <w:szCs w:val="24"/>
          <w:lang/>
        </w:rPr>
        <w:t>Za sve dodatne informacije u vezi rada WWF-a ili projekata, molim Vas kontaktirajte:</w:t>
      </w:r>
      <w:r w:rsidRPr="007903CB">
        <w:rPr>
          <w:rFonts w:ascii="Arial" w:eastAsia="Calibri" w:hAnsi="Arial" w:cs="Arial"/>
          <w:sz w:val="24"/>
          <w:szCs w:val="24"/>
          <w:lang/>
        </w:rPr>
        <w:t xml:space="preserve"> Tijanu Vukadin, WWF osoba za kontakt sa javnošću, 011 30 33 753, 069/1030260 tvukadin</w:t>
      </w:r>
      <w:r w:rsidRPr="007903CB">
        <w:rPr>
          <w:rFonts w:ascii="Arial" w:eastAsia="Calibri" w:hAnsi="Arial" w:cs="Arial"/>
          <w:sz w:val="24"/>
          <w:szCs w:val="24"/>
        </w:rPr>
        <w:t>@</w:t>
      </w:r>
      <w:r w:rsidRPr="007903CB">
        <w:rPr>
          <w:rFonts w:ascii="Arial" w:eastAsia="Calibri" w:hAnsi="Arial" w:cs="Arial"/>
          <w:sz w:val="24"/>
          <w:szCs w:val="24"/>
          <w:lang/>
        </w:rPr>
        <w:t>wwfadria.org</w:t>
      </w:r>
    </w:p>
    <w:p w:rsidR="007903CB" w:rsidRPr="007903CB" w:rsidRDefault="007903CB" w:rsidP="007903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/>
        </w:rPr>
      </w:pPr>
    </w:p>
    <w:p w:rsidR="007903CB" w:rsidRPr="007903CB" w:rsidRDefault="007903CB" w:rsidP="007903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/>
        </w:rPr>
      </w:pPr>
    </w:p>
    <w:p w:rsidR="007903CB" w:rsidRPr="007903CB" w:rsidRDefault="007903CB" w:rsidP="007903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/>
        </w:rPr>
      </w:pPr>
    </w:p>
    <w:p w:rsidR="007903CB" w:rsidRPr="007903CB" w:rsidRDefault="007A24E1" w:rsidP="007903CB">
      <w:pPr>
        <w:jc w:val="both"/>
        <w:rPr>
          <w:rFonts w:ascii="Arial" w:eastAsia="Calibri" w:hAnsi="Arial" w:cs="Arial"/>
          <w:sz w:val="24"/>
          <w:szCs w:val="24"/>
          <w:lang/>
        </w:rPr>
      </w:pPr>
      <w:bookmarkStart w:id="1" w:name="_GoBack"/>
      <w:bookmarkEnd w:id="1"/>
      <w:r w:rsidRPr="007A24E1">
        <w:rPr>
          <w:rFonts w:ascii="Arial" w:eastAsia="Calibri" w:hAnsi="Arial" w:cs="Arial"/>
          <w:sz w:val="24"/>
          <w:szCs w:val="24"/>
          <w:lang/>
        </w:rPr>
        <w:pict>
          <v:rect id="_x0000_i1025" style="width:0;height:1.5pt" o:hrstd="t" o:hr="t" fillcolor="#aca899" stroked="f"/>
        </w:pict>
      </w:r>
      <w:r w:rsidR="007903CB" w:rsidRPr="007903CB">
        <w:rPr>
          <w:rFonts w:ascii="Arial" w:eastAsia="Calibri" w:hAnsi="Arial" w:cs="Arial"/>
          <w:sz w:val="24"/>
          <w:szCs w:val="24"/>
          <w:lang/>
        </w:rPr>
        <w:t>WWF – Svetska organizacija za prirodu je jedna od najvećih, širom sveta priznatih, nezavisnih organizacija, koja se bavi zaštitom prirode i ima skoro 5 miliona pristalica i aktivnu globalnu mrežu u više od 100 zemalja. Misija WWF-a je da zaustavi uništavanje životne sredine i da stvori budućnost u kojoj ljudi žive u skladu sa prirodom putem očuvanja svetske biološke raznovrsnosti, održivog  korišćenja prirodnih resursa i smanjenja zagađenja i preterane potrošnje.</w:t>
      </w:r>
    </w:p>
    <w:p w:rsidR="000C3A69" w:rsidRPr="007903CB" w:rsidRDefault="000C3A69" w:rsidP="007903CB"/>
    <w:sectPr w:rsidR="000C3A69" w:rsidRPr="007903CB" w:rsidSect="00B814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12B" w:rsidRDefault="0011012B" w:rsidP="00B81456">
      <w:pPr>
        <w:spacing w:after="0" w:line="240" w:lineRule="auto"/>
      </w:pPr>
      <w:r>
        <w:separator/>
      </w:r>
    </w:p>
  </w:endnote>
  <w:endnote w:type="continuationSeparator" w:id="1">
    <w:p w:rsidR="0011012B" w:rsidRDefault="0011012B" w:rsidP="00B8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CB" w:rsidRDefault="007903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56" w:rsidRPr="000C7028" w:rsidRDefault="007A24E1" w:rsidP="00B81456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lang w:val="sr-Latn-CS"/>
      </w:rPr>
    </w:pPr>
    <w:r w:rsidRPr="007A24E1">
      <w:rPr>
        <w:rFonts w:ascii="Calibri" w:eastAsia="Calibri" w:hAnsi="Calibri" w:cs="Times New Roman"/>
        <w:lang w:val="sr-Latn-CS"/>
      </w:rPr>
      <w:pict>
        <v:rect id="_x0000_i1026" style="width:6in;height:1.5pt" o:hralign="center" o:hrstd="t" o:hr="t" fillcolor="#a0a0a0" stroked="f"/>
      </w:pict>
    </w:r>
  </w:p>
  <w:p w:rsidR="00B81456" w:rsidRPr="000C7028" w:rsidRDefault="00B81456" w:rsidP="00B81456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lang w:val="sr-Latn-CS"/>
      </w:rPr>
    </w:pPr>
    <w:r w:rsidRPr="000C7028">
      <w:rPr>
        <w:rFonts w:ascii="Calibri" w:eastAsia="Calibri" w:hAnsi="Calibri" w:cs="Times New Roman"/>
        <w:lang w:val="sr-Latn-CS"/>
      </w:rPr>
      <w:t>WWF</w:t>
    </w:r>
    <w:r>
      <w:rPr>
        <w:rFonts w:ascii="Calibri" w:eastAsia="Calibri" w:hAnsi="Calibri" w:cs="Times New Roman"/>
        <w:lang w:val="sr-Latn-CS"/>
      </w:rPr>
      <w:t xml:space="preserve"> program u Srbiji</w:t>
    </w:r>
    <w:r w:rsidRPr="000C7028">
      <w:rPr>
        <w:rFonts w:ascii="Calibri" w:eastAsia="Calibri" w:hAnsi="Calibri" w:cs="Times New Roman"/>
        <w:lang w:val="sr-Latn-CS"/>
      </w:rPr>
      <w:t xml:space="preserve">, </w:t>
    </w:r>
    <w:r w:rsidRPr="000C7028">
      <w:rPr>
        <w:rFonts w:ascii="Calibri" w:eastAsia="Calibri" w:hAnsi="Calibri" w:cs="Times New Roman"/>
        <w:lang/>
      </w:rPr>
      <w:t xml:space="preserve">Đure Jakšića </w:t>
    </w:r>
    <w:r w:rsidRPr="000C7028">
      <w:rPr>
        <w:rFonts w:ascii="Calibri" w:eastAsia="Calibri" w:hAnsi="Calibri" w:cs="Times New Roman"/>
        <w:lang/>
      </w:rPr>
      <w:t>4а/8</w:t>
    </w:r>
    <w:r w:rsidRPr="000C7028">
      <w:rPr>
        <w:rFonts w:ascii="Calibri" w:eastAsia="Calibri" w:hAnsi="Calibri" w:cs="Times New Roman"/>
        <w:lang w:val="sr-Latn-CS"/>
      </w:rPr>
      <w:t xml:space="preserve">, 11000 Beograd </w:t>
    </w:r>
  </w:p>
  <w:p w:rsidR="00B81456" w:rsidRPr="000C7028" w:rsidRDefault="00B81456" w:rsidP="00B81456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lang w:val="sr-Latn-CS"/>
      </w:rPr>
    </w:pPr>
    <w:r w:rsidRPr="000C7028">
      <w:rPr>
        <w:rFonts w:ascii="Calibri" w:eastAsia="Calibri" w:hAnsi="Calibri" w:cs="Times New Roman"/>
        <w:lang w:val="sr-Latn-CS"/>
      </w:rPr>
      <w:t>Tel: 011/3</w:t>
    </w:r>
    <w:r w:rsidRPr="000C7028">
      <w:rPr>
        <w:rFonts w:ascii="Calibri" w:eastAsia="Calibri" w:hAnsi="Calibri" w:cs="Times New Roman"/>
        <w:lang/>
      </w:rPr>
      <w:t>033753</w:t>
    </w:r>
    <w:r w:rsidRPr="000C7028">
      <w:rPr>
        <w:rFonts w:ascii="Calibri" w:eastAsia="Calibri" w:hAnsi="Calibri" w:cs="Times New Roman"/>
        <w:lang w:val="sr-Latn-CS"/>
      </w:rPr>
      <w:t xml:space="preserve">, e-mail: </w:t>
    </w:r>
    <w:hyperlink r:id="rId1" w:history="1">
      <w:r w:rsidRPr="0039716F">
        <w:rPr>
          <w:rStyle w:val="Hyperlink"/>
          <w:rFonts w:ascii="Calibri" w:eastAsia="Calibri" w:hAnsi="Calibri" w:cs="Times New Roman"/>
          <w:lang w:val="sr-Latn-CS"/>
        </w:rPr>
        <w:t>serbia@wwfadria.org</w:t>
      </w:r>
    </w:hyperlink>
  </w:p>
  <w:p w:rsidR="00B81456" w:rsidRPr="000C7028" w:rsidRDefault="007A24E1" w:rsidP="00B81456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lang w:val="sr-Latn-CS"/>
      </w:rPr>
    </w:pPr>
    <w:hyperlink r:id="rId2" w:history="1">
      <w:r w:rsidR="00B81456" w:rsidRPr="000C7028">
        <w:rPr>
          <w:rFonts w:ascii="Calibri" w:eastAsia="Calibri" w:hAnsi="Calibri" w:cs="Times New Roman"/>
          <w:b/>
          <w:color w:val="0000FF"/>
          <w:u w:val="single"/>
          <w:lang w:val="sr-Latn-CS"/>
        </w:rPr>
        <w:t>wwf.rs</w:t>
      </w:r>
    </w:hyperlink>
    <w:hyperlink r:id="rId3" w:history="1">
      <w:r w:rsidR="00B81456" w:rsidRPr="000C7028">
        <w:rPr>
          <w:rFonts w:ascii="Calibri" w:eastAsia="Calibri" w:hAnsi="Calibri" w:cs="Times New Roman"/>
          <w:b/>
          <w:color w:val="0000FF"/>
          <w:u w:val="single"/>
          <w:lang w:val="sr-Latn-CS"/>
        </w:rPr>
        <w:t>facebook.com/WWFSerbia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CB" w:rsidRDefault="007903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12B" w:rsidRDefault="0011012B" w:rsidP="00B81456">
      <w:pPr>
        <w:spacing w:after="0" w:line="240" w:lineRule="auto"/>
      </w:pPr>
      <w:r>
        <w:separator/>
      </w:r>
    </w:p>
  </w:footnote>
  <w:footnote w:type="continuationSeparator" w:id="1">
    <w:p w:rsidR="0011012B" w:rsidRDefault="0011012B" w:rsidP="00B8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CB" w:rsidRDefault="007903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56" w:rsidRDefault="007C0FF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189865</wp:posOffset>
          </wp:positionV>
          <wp:extent cx="2019300" cy="959637"/>
          <wp:effectExtent l="0" t="0" r="0" b="0"/>
          <wp:wrapNone/>
          <wp:docPr id="2" name="Picture 2" descr="https://encrypted-tbn0.gstatic.com/images?q=tbn:ANd9GcRCs3XTxvKOR7v7-yZrQNjaNyRrLyQ4Rf74yb6VkUWkfen7Xv-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0.gstatic.com/images?q=tbn:ANd9GcRCs3XTxvKOR7v7-yZrQNjaNyRrLyQ4Rf74yb6VkUWkfen7Xv-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59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1456">
      <w:rPr>
        <w:noProof/>
      </w:rPr>
      <w:drawing>
        <wp:inline distT="0" distB="0" distL="0" distR="0">
          <wp:extent cx="895985" cy="1188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W w:w="9696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3119"/>
      <w:gridCol w:w="6577"/>
    </w:tblGrid>
    <w:tr w:rsidR="00B81456" w:rsidRPr="003531FC" w:rsidTr="00B81456">
      <w:trPr>
        <w:trHeight w:hRule="exact" w:val="500"/>
      </w:trPr>
      <w:tc>
        <w:tcPr>
          <w:tcW w:w="3119" w:type="dxa"/>
        </w:tcPr>
        <w:p w:rsidR="00B81456" w:rsidRPr="003531FC" w:rsidRDefault="00B81456" w:rsidP="00D57BFA">
          <w:pPr>
            <w:tabs>
              <w:tab w:val="left" w:pos="1134"/>
              <w:tab w:val="left" w:pos="2268"/>
              <w:tab w:val="left" w:pos="3402"/>
              <w:tab w:val="left" w:pos="4536"/>
              <w:tab w:val="left" w:pos="5670"/>
              <w:tab w:val="left" w:pos="6804"/>
              <w:tab w:val="left" w:pos="7938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lang w:eastAsia="en-GB"/>
            </w:rPr>
          </w:pPr>
          <w:r w:rsidRPr="003531FC">
            <w:rPr>
              <w:rFonts w:ascii="Arial" w:eastAsia="Times New Roman" w:hAnsi="Arial" w:cs="Arial"/>
              <w:b/>
              <w:lang w:eastAsia="en-GB"/>
            </w:rPr>
            <w:t>Saopštenje za medije</w:t>
          </w:r>
        </w:p>
      </w:tc>
      <w:tc>
        <w:tcPr>
          <w:tcW w:w="6577" w:type="dxa"/>
        </w:tcPr>
        <w:p w:rsidR="00B81456" w:rsidRPr="003531FC" w:rsidRDefault="00B81456" w:rsidP="00A65F0D">
          <w:pPr>
            <w:tabs>
              <w:tab w:val="left" w:pos="1134"/>
              <w:tab w:val="left" w:pos="2268"/>
              <w:tab w:val="left" w:pos="3402"/>
              <w:tab w:val="left" w:pos="4536"/>
              <w:tab w:val="left" w:pos="5670"/>
              <w:tab w:val="left" w:pos="6804"/>
              <w:tab w:val="left" w:pos="7938"/>
            </w:tabs>
            <w:spacing w:after="0" w:line="460" w:lineRule="exact"/>
            <w:jc w:val="both"/>
            <w:rPr>
              <w:rFonts w:ascii="Arial" w:eastAsia="Times New Roman" w:hAnsi="Arial" w:cs="Arial"/>
              <w:b/>
              <w:lang w:eastAsia="en-GB"/>
            </w:rPr>
          </w:pPr>
        </w:p>
      </w:tc>
    </w:tr>
  </w:tbl>
  <w:p w:rsidR="00B81456" w:rsidRDefault="00B81456" w:rsidP="00B814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CB" w:rsidRDefault="007903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7580B"/>
    <w:rsid w:val="000341DB"/>
    <w:rsid w:val="0005706A"/>
    <w:rsid w:val="00083228"/>
    <w:rsid w:val="000870ED"/>
    <w:rsid w:val="000B40D2"/>
    <w:rsid w:val="000B668E"/>
    <w:rsid w:val="000C3A69"/>
    <w:rsid w:val="001068BE"/>
    <w:rsid w:val="0011012B"/>
    <w:rsid w:val="0014448F"/>
    <w:rsid w:val="0014504F"/>
    <w:rsid w:val="001B1C2D"/>
    <w:rsid w:val="00212137"/>
    <w:rsid w:val="00276B7F"/>
    <w:rsid w:val="003313D1"/>
    <w:rsid w:val="00353B4D"/>
    <w:rsid w:val="00353F27"/>
    <w:rsid w:val="00361402"/>
    <w:rsid w:val="003710BC"/>
    <w:rsid w:val="0037580B"/>
    <w:rsid w:val="0038002D"/>
    <w:rsid w:val="00445890"/>
    <w:rsid w:val="00491C2E"/>
    <w:rsid w:val="00521592"/>
    <w:rsid w:val="005578AA"/>
    <w:rsid w:val="005A50B8"/>
    <w:rsid w:val="00752003"/>
    <w:rsid w:val="00787A36"/>
    <w:rsid w:val="007903CB"/>
    <w:rsid w:val="00797461"/>
    <w:rsid w:val="007A24E1"/>
    <w:rsid w:val="007C0FF4"/>
    <w:rsid w:val="007F623D"/>
    <w:rsid w:val="0083213C"/>
    <w:rsid w:val="00861EEE"/>
    <w:rsid w:val="008D3DC6"/>
    <w:rsid w:val="009136A4"/>
    <w:rsid w:val="00963929"/>
    <w:rsid w:val="009B045E"/>
    <w:rsid w:val="009F2979"/>
    <w:rsid w:val="00A65F0D"/>
    <w:rsid w:val="00A737F7"/>
    <w:rsid w:val="00A83413"/>
    <w:rsid w:val="00A85447"/>
    <w:rsid w:val="00AA0EFD"/>
    <w:rsid w:val="00AA2FE0"/>
    <w:rsid w:val="00B81456"/>
    <w:rsid w:val="00B8240F"/>
    <w:rsid w:val="00BA065B"/>
    <w:rsid w:val="00C501D2"/>
    <w:rsid w:val="00C9688A"/>
    <w:rsid w:val="00CB5FB5"/>
    <w:rsid w:val="00D34720"/>
    <w:rsid w:val="00E90077"/>
    <w:rsid w:val="00F40591"/>
    <w:rsid w:val="00FB2688"/>
    <w:rsid w:val="00FB4B66"/>
    <w:rsid w:val="00FD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456"/>
  </w:style>
  <w:style w:type="paragraph" w:styleId="Footer">
    <w:name w:val="footer"/>
    <w:basedOn w:val="Normal"/>
    <w:link w:val="FooterChar"/>
    <w:uiPriority w:val="99"/>
    <w:unhideWhenUsed/>
    <w:rsid w:val="00B8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456"/>
  </w:style>
  <w:style w:type="paragraph" w:styleId="BalloonText">
    <w:name w:val="Balloon Text"/>
    <w:basedOn w:val="Normal"/>
    <w:link w:val="BalloonTextChar"/>
    <w:uiPriority w:val="99"/>
    <w:semiHidden/>
    <w:unhideWhenUsed/>
    <w:rsid w:val="00B8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4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2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40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WWFSerbia" TargetMode="External"/><Relationship Id="rId2" Type="http://schemas.openxmlformats.org/officeDocument/2006/relationships/hyperlink" Target="http://www.wwf.rs" TargetMode="External"/><Relationship Id="rId1" Type="http://schemas.openxmlformats.org/officeDocument/2006/relationships/hyperlink" Target="mailto:serbia@wwfadria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2017-06-16T10:33:00Z</dcterms:created>
  <dcterms:modified xsi:type="dcterms:W3CDTF">2017-06-16T10:33:00Z</dcterms:modified>
</cp:coreProperties>
</file>